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64" w:rsidRPr="00F82828" w:rsidRDefault="000A0064" w:rsidP="00FF7FC6">
      <w:pPr>
        <w:jc w:val="center"/>
        <w:rPr>
          <w:rFonts w:ascii="Times New Roman" w:hAnsi="Times New Roman"/>
          <w:b/>
          <w:sz w:val="24"/>
          <w:szCs w:val="24"/>
        </w:rPr>
      </w:pPr>
      <w:r w:rsidRPr="00F82828">
        <w:rPr>
          <w:rFonts w:ascii="Times New Roman" w:hAnsi="Times New Roman"/>
          <w:b/>
          <w:sz w:val="24"/>
          <w:szCs w:val="24"/>
        </w:rPr>
        <w:t>Сведения об обеспеченности образовательного процесса учебно-производственным оборудованием</w:t>
      </w:r>
    </w:p>
    <w:p w:rsidR="000A0064" w:rsidRPr="00F82828" w:rsidRDefault="000A0064" w:rsidP="000A006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21"/>
        <w:gridCol w:w="4045"/>
        <w:gridCol w:w="6215"/>
        <w:gridCol w:w="3782"/>
      </w:tblGrid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A0064" w:rsidRPr="00F82828" w:rsidRDefault="000A0064" w:rsidP="000A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Наименование предмета по учебному плану</w:t>
            </w:r>
          </w:p>
        </w:tc>
        <w:tc>
          <w:tcPr>
            <w:tcW w:w="6215" w:type="dxa"/>
          </w:tcPr>
          <w:p w:rsidR="000A0064" w:rsidRPr="00F82828" w:rsidRDefault="000A0064" w:rsidP="000A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Наименование учебных кабинетов, лабораторий, учебно-производственных мастерских и др. помещений с перечнем основного оборудования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0A0064" w:rsidRPr="00F82828" w:rsidTr="000A0064">
        <w:tc>
          <w:tcPr>
            <w:tcW w:w="14763" w:type="dxa"/>
            <w:gridSpan w:val="4"/>
          </w:tcPr>
          <w:p w:rsidR="000A0064" w:rsidRPr="00FF7FC6" w:rsidRDefault="000A0064" w:rsidP="000A006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7FC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060110 Лабораторная диагностика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sz w:val="24"/>
                <w:szCs w:val="24"/>
              </w:rPr>
              <w:t>Основы философии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</w:t>
            </w:r>
            <w:r w:rsidRPr="00F82828">
              <w:rPr>
                <w:rFonts w:ascii="Times New Roman" w:hAnsi="Times New Roman"/>
                <w:bCs/>
                <w:sz w:val="24"/>
                <w:szCs w:val="24"/>
              </w:rPr>
              <w:t>сновы экономики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</w:t>
            </w:r>
            <w:r w:rsidRPr="00F82828">
              <w:rPr>
                <w:rFonts w:ascii="Times New Roman" w:hAnsi="Times New Roman"/>
                <w:bCs/>
                <w:sz w:val="24"/>
                <w:szCs w:val="24"/>
              </w:rPr>
              <w:t>сновы права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</w:t>
            </w:r>
            <w:r w:rsidRPr="00F82828">
              <w:rPr>
                <w:rFonts w:ascii="Times New Roman" w:hAnsi="Times New Roman"/>
                <w:bCs/>
                <w:sz w:val="24"/>
                <w:szCs w:val="24"/>
              </w:rPr>
              <w:t>сновы социологии и политологии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Э</w:t>
            </w:r>
            <w:r w:rsidRPr="00F82828">
              <w:rPr>
                <w:rFonts w:ascii="Times New Roman" w:hAnsi="Times New Roman"/>
                <w:bCs/>
                <w:sz w:val="24"/>
                <w:szCs w:val="24"/>
              </w:rPr>
              <w:t>кономика и управление здравоохранением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П</w:t>
            </w:r>
            <w:r w:rsidRPr="00F82828">
              <w:rPr>
                <w:rFonts w:ascii="Times New Roman" w:hAnsi="Times New Roman"/>
                <w:bCs/>
                <w:sz w:val="24"/>
                <w:szCs w:val="24"/>
              </w:rPr>
              <w:t>равовое обеспечение профессиональной деятельности.</w:t>
            </w:r>
          </w:p>
        </w:tc>
        <w:tc>
          <w:tcPr>
            <w:tcW w:w="6215" w:type="dxa"/>
          </w:tcPr>
          <w:p w:rsidR="000A0064" w:rsidRPr="006E4E4A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E4A">
              <w:rPr>
                <w:rFonts w:ascii="Times New Roman" w:hAnsi="Times New Roman"/>
                <w:b/>
                <w:sz w:val="24"/>
                <w:szCs w:val="24"/>
              </w:rPr>
              <w:t>Кабинет социально-экономических дисциплин: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 xml:space="preserve">Диапроектор 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2.  Демонстрационные витрины 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3.  Проигрыватель 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4.  Кодоскоп. 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5.  Экран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6. Блок-витрина музея истории колледжа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Русский язык и культура речи.</w:t>
            </w:r>
          </w:p>
        </w:tc>
        <w:tc>
          <w:tcPr>
            <w:tcW w:w="6215" w:type="dxa"/>
          </w:tcPr>
          <w:p w:rsidR="000A0064" w:rsidRPr="006E4E4A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4E4A">
              <w:rPr>
                <w:rFonts w:ascii="Times New Roman" w:hAnsi="Times New Roman"/>
                <w:b/>
                <w:iCs/>
                <w:sz w:val="24"/>
                <w:szCs w:val="24"/>
              </w:rPr>
              <w:t>Кабинет русского языка и культуры речи: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1. Диапроектор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2. Кодоскоп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3. Цветные диапозитивы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4. Информационный материал по всем темам.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сновы     латинского языка с медицинской терминологией.</w:t>
            </w:r>
          </w:p>
        </w:tc>
        <w:tc>
          <w:tcPr>
            <w:tcW w:w="6215" w:type="dxa"/>
          </w:tcPr>
          <w:p w:rsidR="00E75B3D" w:rsidRDefault="00E75B3D" w:rsidP="00E75B3D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Кабинеты иностранных языков:</w:t>
            </w:r>
          </w:p>
          <w:p w:rsidR="00E75B3D" w:rsidRPr="00E75B3D" w:rsidRDefault="00E75B3D" w:rsidP="00E75B3D">
            <w:pPr>
              <w:pStyle w:val="af"/>
              <w:numPr>
                <w:ilvl w:val="0"/>
                <w:numId w:val="63"/>
              </w:numPr>
              <w:shd w:val="clear" w:color="auto" w:fill="FFFFFF"/>
              <w:tabs>
                <w:tab w:val="left" w:pos="366"/>
              </w:tabs>
              <w:ind w:left="83" w:hanging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5B3D">
              <w:rPr>
                <w:rFonts w:ascii="Times New Roman" w:hAnsi="Times New Roman"/>
                <w:color w:val="000000"/>
                <w:sz w:val="24"/>
                <w:szCs w:val="24"/>
              </w:rPr>
              <w:t>Аудиомагнитофон</w:t>
            </w:r>
            <w:proofErr w:type="spellEnd"/>
          </w:p>
          <w:p w:rsidR="00E75B3D" w:rsidRPr="00E75B3D" w:rsidRDefault="00E75B3D" w:rsidP="00E75B3D">
            <w:pPr>
              <w:pStyle w:val="af"/>
              <w:numPr>
                <w:ilvl w:val="0"/>
                <w:numId w:val="63"/>
              </w:numPr>
              <w:shd w:val="clear" w:color="auto" w:fill="FFFFFF"/>
              <w:tabs>
                <w:tab w:val="left" w:pos="366"/>
              </w:tabs>
              <w:ind w:left="83" w:hanging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B3D"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  <w:p w:rsidR="00E75B3D" w:rsidRPr="00E75B3D" w:rsidRDefault="00E75B3D" w:rsidP="00E75B3D">
            <w:pPr>
              <w:pStyle w:val="af"/>
              <w:numPr>
                <w:ilvl w:val="0"/>
                <w:numId w:val="63"/>
              </w:numPr>
              <w:shd w:val="clear" w:color="auto" w:fill="FFFFFF"/>
              <w:tabs>
                <w:tab w:val="left" w:pos="366"/>
              </w:tabs>
              <w:ind w:left="83" w:hanging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B3D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Мультимедийный проектор</w:t>
            </w:r>
          </w:p>
          <w:p w:rsidR="000A0064" w:rsidRPr="00E75B3D" w:rsidRDefault="00E75B3D" w:rsidP="00E75B3D">
            <w:pPr>
              <w:pStyle w:val="af"/>
              <w:numPr>
                <w:ilvl w:val="0"/>
                <w:numId w:val="63"/>
              </w:numPr>
              <w:shd w:val="clear" w:color="auto" w:fill="FFFFFF"/>
              <w:tabs>
                <w:tab w:val="left" w:pos="366"/>
              </w:tabs>
              <w:ind w:left="8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B3D">
              <w:rPr>
                <w:rFonts w:ascii="Times New Roman" w:hAnsi="Times New Roman"/>
                <w:color w:val="000000"/>
                <w:sz w:val="24"/>
                <w:szCs w:val="24"/>
              </w:rPr>
              <w:t>Экран</w:t>
            </w:r>
            <w:bookmarkEnd w:id="0"/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Анатомия и </w:t>
            </w:r>
            <w:proofErr w:type="gramStart"/>
            <w:r w:rsidRPr="00F82828">
              <w:rPr>
                <w:rFonts w:ascii="Times New Roman" w:hAnsi="Times New Roman"/>
                <w:sz w:val="24"/>
                <w:szCs w:val="24"/>
              </w:rPr>
              <w:t>физиология  человека</w:t>
            </w:r>
            <w:proofErr w:type="gram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15" w:type="dxa"/>
          </w:tcPr>
          <w:p w:rsidR="000A0064" w:rsidRPr="006E4E4A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E4A">
              <w:rPr>
                <w:rFonts w:ascii="Times New Roman" w:hAnsi="Times New Roman"/>
                <w:b/>
                <w:sz w:val="24"/>
                <w:szCs w:val="24"/>
              </w:rPr>
              <w:t>Кабинет анатомии и физиологии человека: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proofErr w:type="gramStart"/>
            <w:r w:rsidRPr="00F82828">
              <w:rPr>
                <w:rFonts w:ascii="Times New Roman" w:hAnsi="Times New Roman"/>
                <w:sz w:val="24"/>
                <w:szCs w:val="24"/>
              </w:rPr>
              <w:t>Таблицы  по</w:t>
            </w:r>
            <w:proofErr w:type="gram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 всем темам по курсу  «Анатомия и  физиология» - 136. 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2.  Макропрепараты – 80.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3.  Микропрепараты – 98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4.  Планшеты - 104 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5.  Учебные видеофильмы - 2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6.  Цветные диапозитивы – 27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7.  Муляжи - 100 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8.  Микроскопы – 12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9.  Модель "Анатомический объемный плакат" - 1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10. Универсальная приставка – 1.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lastRenderedPageBreak/>
              <w:t>11. Микроскоп бинокулярный «</w:t>
            </w:r>
            <w:r w:rsidRPr="00F82828">
              <w:rPr>
                <w:rFonts w:ascii="Times New Roman" w:hAnsi="Times New Roman"/>
                <w:sz w:val="24"/>
                <w:szCs w:val="24"/>
                <w:lang w:val="en-US"/>
              </w:rPr>
              <w:t>Zeiss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» - 1.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12. Роен Й.В.,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Йоковичи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С.,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Лютьен-Дрекалл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Э. «Большой атлас по анатомии», 2003.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Основы фармакологии.</w:t>
            </w:r>
          </w:p>
        </w:tc>
        <w:tc>
          <w:tcPr>
            <w:tcW w:w="6215" w:type="dxa"/>
          </w:tcPr>
          <w:p w:rsidR="000A0064" w:rsidRPr="006E4E4A" w:rsidRDefault="000A0064" w:rsidP="000A00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E4A">
              <w:rPr>
                <w:rFonts w:ascii="Times New Roman" w:hAnsi="Times New Roman"/>
                <w:b/>
                <w:sz w:val="24"/>
                <w:szCs w:val="24"/>
              </w:rPr>
              <w:t>Кабинет фармакологии: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F82828">
              <w:rPr>
                <w:rFonts w:ascii="Times New Roman" w:hAnsi="Times New Roman"/>
                <w:sz w:val="24"/>
                <w:szCs w:val="24"/>
              </w:rPr>
              <w:t>Шкафы  стеклянные</w:t>
            </w:r>
            <w:proofErr w:type="gram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- 2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2. Шкафы книжные - 2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3. Таблицы - 9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4. Плакаты - 50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5 Наборы лекарственных средств – 50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6. Ступка и пестик -2.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Первая медицинская помощь.</w:t>
            </w:r>
          </w:p>
        </w:tc>
        <w:tc>
          <w:tcPr>
            <w:tcW w:w="621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iCs/>
                <w:sz w:val="24"/>
                <w:szCs w:val="24"/>
              </w:rPr>
              <w:t>Кабинет доклинической практики: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2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Таблицы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2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Тонометр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2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Фонендоскоп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2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Набор лекарственных средств для оказания неотложной помощи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2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Видеофильмы - 2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6.  Тренажеры "ВИТИМ" - 3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7.  Бронхиальное   дерево</w:t>
            </w:r>
            <w:proofErr w:type="gramStart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F82828">
              <w:rPr>
                <w:rFonts w:ascii="Times New Roman" w:hAnsi="Times New Roman"/>
                <w:sz w:val="24"/>
                <w:szCs w:val="24"/>
              </w:rPr>
              <w:t>для   терапии   дыхательных путей) –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 8.  Фантом для обучения терапии дыхательных путей - 1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9. Прибор для обеспечения адекватного газообмена в лёгких «АМБУ» - 2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10.  Аппарат для прямого переливания крови-1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11.  Аппарат для дачи наркоза "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Хирана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>" и "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Наркон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- П"-2 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12.  Электрокардиограф "Малыш" и "ЭК-1" - 1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13. 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Отсасыватель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82828">
              <w:rPr>
                <w:rFonts w:ascii="Times New Roman" w:hAnsi="Times New Roman"/>
                <w:sz w:val="24"/>
                <w:szCs w:val="24"/>
              </w:rPr>
              <w:t>хирургический  ОХ</w:t>
            </w:r>
            <w:proofErr w:type="gramEnd"/>
            <w:r w:rsidRPr="00F82828">
              <w:rPr>
                <w:rFonts w:ascii="Times New Roman" w:hAnsi="Times New Roman"/>
                <w:sz w:val="24"/>
                <w:szCs w:val="24"/>
              </w:rPr>
              <w:t>-10 –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14.  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Отсасыватель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Амбу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» - 1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15.  Электрокардиостимулятор - ЭКГП-2 - 2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Фотооксигемограф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- 1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Электрокардиоскоп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- 2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Ритмокардиометр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-  КСП-2 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19. Дефибриллятор ДКИ- -3 аппарата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20. Фантом реанимационный «Вася» - 1.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21. Реанимационный мини-</w:t>
            </w:r>
            <w:proofErr w:type="gramStart"/>
            <w:r w:rsidRPr="00F82828">
              <w:rPr>
                <w:rFonts w:ascii="Times New Roman" w:hAnsi="Times New Roman"/>
                <w:sz w:val="24"/>
                <w:szCs w:val="24"/>
              </w:rPr>
              <w:t>манекен  грудного</w:t>
            </w:r>
            <w:proofErr w:type="gram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ребёнка Бэби-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Бадди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– 1.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lastRenderedPageBreak/>
              <w:t>22. Электрокардиограф ЭК –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23. Аппарат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Вальтмана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для измерения ЦВД –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24. Тренажёр сердечно-лёгочной и мозговой реанимации «Максим 3-01» -1.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25. Тренажёр сердечно-лёгочной и мозговой реанимации «Максим 2» - 3.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26. Набор инструментов для трахеостомии – 1.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27. Специальный набор инструментов для трахеостомии – 1.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28. Набор инструментов для катетеризации центральных вен, венесекции.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29. Мультимедийный проектор «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  <w:lang w:val="en-US"/>
              </w:rPr>
              <w:t>Aser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>» - 1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30. Мультимедийные учебно-методические пособия:</w:t>
            </w:r>
          </w:p>
          <w:p w:rsidR="000A0064" w:rsidRPr="00F82828" w:rsidRDefault="000A0064" w:rsidP="000A0064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«Сестринское дело в хирургии. Острый живот» - 1 шт.</w:t>
            </w:r>
          </w:p>
          <w:p w:rsidR="000A0064" w:rsidRPr="00F82828" w:rsidRDefault="000A0064" w:rsidP="000A0064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«Сестринское дело в хирургии. Травмы позвоночника и таза. Черепно-мозговая травма» - 1 шт.</w:t>
            </w:r>
          </w:p>
          <w:p w:rsidR="000A0064" w:rsidRPr="00F82828" w:rsidRDefault="000A0064" w:rsidP="000A0064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«Острый аппендицит» - 1 шт.</w:t>
            </w:r>
          </w:p>
          <w:p w:rsidR="000A0064" w:rsidRPr="00F82828" w:rsidRDefault="000A0064" w:rsidP="000A0064">
            <w:pPr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31. Фантом туловища «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Стомы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>» - 1 шт.</w:t>
            </w:r>
          </w:p>
          <w:p w:rsidR="000A0064" w:rsidRPr="00F82828" w:rsidRDefault="000A0064" w:rsidP="000A0064">
            <w:pPr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32. Фантом руки – 2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33. Демонстрационная модель (ожог, рана) – 1 шт.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>. И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нформатика.</w:t>
            </w:r>
          </w:p>
        </w:tc>
        <w:tc>
          <w:tcPr>
            <w:tcW w:w="621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iCs/>
                <w:sz w:val="24"/>
                <w:szCs w:val="24"/>
              </w:rPr>
              <w:t>Компьютерный класс: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1.   10 ПК </w:t>
            </w:r>
            <w:r w:rsidRPr="00F82828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4-640 3.2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2.   1 ПК - 935 3.2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3.   1 ПК </w:t>
            </w:r>
            <w:r w:rsidRPr="00F82828">
              <w:rPr>
                <w:rFonts w:ascii="Times New Roman" w:hAnsi="Times New Roman"/>
                <w:sz w:val="24"/>
                <w:szCs w:val="24"/>
                <w:lang w:val="en-US"/>
              </w:rPr>
              <w:t>Celeron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 xml:space="preserve"> – 2.1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4. Принтер – 2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5. Сканер –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F82828">
              <w:rPr>
                <w:rFonts w:ascii="Times New Roman" w:hAnsi="Times New Roman"/>
                <w:sz w:val="24"/>
                <w:szCs w:val="24"/>
                <w:lang w:val="en-US"/>
              </w:rPr>
              <w:t>ADSL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 xml:space="preserve"> – модем. – 1 шт.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и медицина катастроф. </w:t>
            </w:r>
          </w:p>
        </w:tc>
        <w:tc>
          <w:tcPr>
            <w:tcW w:w="621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Кабинет медицины катастроф: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Таблицы-20 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Носилки - 2 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Шины: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Дитерихса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- 1,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Крамера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-3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Защитные костюмы - 10 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Противогазы  ГП  - 10 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Аппарат для проведения ИВЛ – 1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дозиметры - 10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Индивидуальные аптечки – 10.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Противохимические пакеты – 4.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Эндотрахеальные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трубки – 3.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Роторасширитель винтовой – 1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Воздуховоды – 3.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Респираторы – 5.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Дыхательный аппарат – 1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Жгуты к/о – 5.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Сапоги резиновые – 4 пары.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Санитарные сумки – 2.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 xml:space="preserve"> –фильмы – 4.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Видеофильм «Смерчи, молнии, землетрясения» - 1.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Манекен-тренажёр «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  <w:lang w:val="en-US"/>
              </w:rPr>
              <w:t>Ultimat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828">
              <w:rPr>
                <w:rFonts w:ascii="Times New Roman" w:hAnsi="Times New Roman"/>
                <w:sz w:val="24"/>
                <w:szCs w:val="24"/>
                <w:lang w:val="en-US"/>
              </w:rPr>
              <w:t>Hurt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» - 1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Манекен-тренажёр – «Бэби-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энн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>» - 1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Акустическая система – 1 комплект.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Мониторы – 4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1"/>
              </w:num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Системные блоки – 4 шт.</w:t>
            </w:r>
          </w:p>
          <w:p w:rsidR="000A0064" w:rsidRPr="00F82828" w:rsidRDefault="000A0064" w:rsidP="000A0064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Источники беспроводного питания – 4 шт.</w:t>
            </w:r>
          </w:p>
          <w:p w:rsidR="000A0064" w:rsidRPr="00F82828" w:rsidRDefault="000A0064" w:rsidP="000A0064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26. Наушники – 4 шт.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Основы общей и клинической патологии.</w:t>
            </w:r>
          </w:p>
        </w:tc>
        <w:tc>
          <w:tcPr>
            <w:tcW w:w="621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iCs/>
                <w:sz w:val="24"/>
                <w:szCs w:val="24"/>
              </w:rPr>
              <w:t>Кабинет общей и клинической патологии: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4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Таблицы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4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Видеофильмы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 xml:space="preserve">3. </w:t>
            </w:r>
            <w:proofErr w:type="spellStart"/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Нативные</w:t>
            </w:r>
            <w:proofErr w:type="spellEnd"/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 xml:space="preserve"> макропрепараты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Биология и основы медицинской генетики.</w:t>
            </w:r>
          </w:p>
        </w:tc>
        <w:tc>
          <w:tcPr>
            <w:tcW w:w="621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iCs/>
                <w:sz w:val="24"/>
                <w:szCs w:val="24"/>
              </w:rPr>
              <w:t>Кабинет биологии и медицинской генетики: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5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Комплект таблиц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5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Слайды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5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Диапроектор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5"/>
              </w:num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Макет молекулы ДНК - 1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5. Микроскопы – 2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- для темно-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польного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микроскопирования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- для иммерсионного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микроскопирования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- для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нативного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микроскопирования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6. Штатив с пробирками - 3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7. Люминесцентный микроскоп –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lastRenderedPageBreak/>
              <w:t>8. Чашки Петри - 10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9. Предметные стекла – 30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10. Покровные стёкла – 10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11. Микробиологические микропрепараты – 30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12. Учебный набор по теме «Иммунотерапия. Вакцинопрофилактика.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13. Учебный набор по теме «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Химиопрофилактика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>. Химиотерапия».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14. Обучающий цифровой набор «Юный натуралист» - 1 набор (микроскоп, веб-камера, обучающая программа).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1. Оперативное управление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2. Договор № 8 от 25.07.2008 года с МУЗ «Апатитская центральная городская больница».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3. Договор №08 – 08/2008 от 05.09.2008 года с МУЗ </w:t>
            </w:r>
            <w:r w:rsidRPr="00F82828">
              <w:rPr>
                <w:rFonts w:ascii="Times New Roman" w:hAnsi="Times New Roman"/>
                <w:sz w:val="24"/>
                <w:szCs w:val="24"/>
              </w:rPr>
              <w:lastRenderedPageBreak/>
              <w:t>«Кировская центральная городская больница»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4. Оперативное управление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Психология.</w:t>
            </w:r>
          </w:p>
        </w:tc>
        <w:tc>
          <w:tcPr>
            <w:tcW w:w="621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Кабинет психологии: 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>1.  Учебные фильмы -1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 xml:space="preserve">2.   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Магнитофон -1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3. Набор аудиокассет. 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Кабинет технических средств обучения: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  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Телевизор - 1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 xml:space="preserve">2.   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 xml:space="preserve">Видеомагнитофон - 1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 xml:space="preserve">3. 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Диакпроектор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«Лектор» - 1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 xml:space="preserve">4. 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Оверхет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5.  Экран - 1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 xml:space="preserve">6.   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Компьютер - 1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7.   Принтер - 1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 xml:space="preserve">8.  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 xml:space="preserve">Специализированная доска - 1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9.  Ксерокс - 1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iCs/>
                <w:sz w:val="24"/>
                <w:szCs w:val="24"/>
              </w:rPr>
              <w:t xml:space="preserve">10. 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Радиоприёмник - 1</w:t>
            </w:r>
          </w:p>
          <w:p w:rsidR="000A0064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11. Мультимедийное оборудование – 1</w:t>
            </w:r>
          </w:p>
          <w:p w:rsidR="000A0064" w:rsidRPr="004E3714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Маршрутизатор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WiFi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-1.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Методический кабинет: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1.   Ксерокс - 1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2.  Телевизор - 2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3.   Видеомагнитофон - 1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4.   Сканер - 1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5.  Принтер - 2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6.   Компьютер – 2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7.  Блок-комплекс с методическими пособиями - 1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8. Ноутбук - 1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</w:t>
            </w:r>
            <w:r w:rsidRPr="00F82828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 xml:space="preserve"> –плейер – 1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10. Мультимедийный проектор - 1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Оверхет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6215" w:type="dxa"/>
          </w:tcPr>
          <w:p w:rsidR="001A1CDD" w:rsidRDefault="001A1CDD" w:rsidP="001A1CDD">
            <w:pPr>
              <w:shd w:val="clear" w:color="auto" w:fill="FFFFFF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Кабинет физического воспитания:</w:t>
            </w:r>
          </w:p>
          <w:p w:rsidR="001A1CDD" w:rsidRDefault="001A1CDD" w:rsidP="001A1CDD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Тренажерный зал: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Палатка "Сказка" 390 - 1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Стойка для блинов 558 - 2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-бар 3кг ВА0000000925 - 2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-бар 4 кг (IR93023A) ВА0000000924 - 8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-бар 6кг (IR93023A) ВА0000000926 - 1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Гантель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Torres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неопрен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2кг ВА0000000921 - 6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Мяч волейбольный GALA 1264 - 3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Мяч волейбольный MIKASA 1263 - 1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Мяч волейбольный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Mikasa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(MVA-300) ВА0000000916 - 2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Палки лыжные пластиковые 967 - 40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Ролик гимнаст. с изменяемой нагрузкой (BB-704) ВА0000000923 - 2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Секундомер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Torres Stopwatch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0000000914 - 2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Упор для отжиманий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lron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Body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ВА0000000922 - 2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 Часы шахматные ВА0000000910, GS1 ВА0000000920 - 2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 Гантели ВА0000000168 - 10</w:t>
            </w:r>
            <w:r w:rsidRPr="001A1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 Гантели 2кг. ВА0000000343 - 4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 Мяч футбольный ВА0000000169 - 1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 Винтовка 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  512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- 3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 Лавочка горизонтальная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 Лавочка для жима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 Скамья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Body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Sculpture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(Англия) для пресса (SE-510)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Body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Sculpture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(Англия) поворотный с эспандерами - 2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 Тренажер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Body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Sculpture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(Англия) силовой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 Эллипсоид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Body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Sculpture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(Англия)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магнитный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 Велотренажер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NordicTrack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26. Беговая дорожка магнитная АТ605 - 1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27. Мат гимнастический тент - 10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 Лыжи пластиковые в комплекте с ботинками - 40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 Ботинки лыжные - 6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 Крепление лыжное - 6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31. Насос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32. Сетевой фильтр - 1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1CDD" w:rsidRPr="001A1CDD" w:rsidRDefault="001A1CDD" w:rsidP="001A1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A1C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33.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Сетка</w:t>
            </w:r>
            <w:r w:rsidRPr="001A1C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Start Line Clip</w:t>
            </w:r>
            <w:r w:rsidRPr="001A1C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- 1 </w:t>
            </w:r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r w:rsidRPr="001A1CD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A0064" w:rsidRPr="00F82828" w:rsidRDefault="001A1CDD" w:rsidP="001A1CD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34. Скакалка - 4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Химия. Техника лабораторных работ. </w:t>
            </w:r>
          </w:p>
        </w:tc>
        <w:tc>
          <w:tcPr>
            <w:tcW w:w="6215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Химическая лаборатория: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Весы лабораторные ЕК-200 (3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кл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.) –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2. Весы лабораторные ВЛКТ–500 М –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 Весы аналитические ВЛР–200 (2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кл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.) – 3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Колбонагреватель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ЛАБ-КН-500 –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5. рН метр-милливольтметр рН-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F82828">
                <w:rPr>
                  <w:rFonts w:ascii="Times New Roman" w:hAnsi="Times New Roman"/>
                  <w:bCs/>
                  <w:iCs/>
                  <w:sz w:val="24"/>
                  <w:szCs w:val="24"/>
                </w:rPr>
                <w:t>150 М</w:t>
              </w:r>
            </w:smartTag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6. Кондуктометр 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HI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8733 –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7. Колориметр фотоэлектрический концентрационный КФК-2МП – 2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8. Колориметр фотоэлектрический концентрационный КФК-2 –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9. Шкаф сушильный СНОЛ-1 – 2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10. Печь муфельная (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силитовая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) –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11. Электроплитка ПЭ 600 Вт – 2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12. Мешалка магнитная – 5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13. Мешалка магнитная ММ 5 (с подогревом) – 5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14.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Аквадистиллятор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ДЭ-4-2 –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15. Прибор для перегонки при атмосферном давлении.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16. Ареометры общего назначения.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17. Термометры (спиртовые, ртутные).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18. Бюретки (с прямым краном, с оливой и наконечником).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19. Пипетки мерные градуированные и Мора (1, 2, 3, 5, 10, 20, 25, 50мл).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20. Колбы мерные (25, 50, 100, 250, 500, 1000 мл).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21. Колбы конические (100, 250, 1000 мл).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22. Цилиндры мерные (25, 50, 100, 250 мл).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23. Стаканы с носиком (50, 100, 150, 250, 400, 600, 1000, 2000 мл).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24. Воронки лабораторные.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25.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Промывалки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26. Пробирки химические.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27. Стёкла предметные.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28. Капельницы (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Страшейна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Шустера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).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29. Склянки Вульфа.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30. Эксикаторы (с краном, без крана).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31. Посуда фарфоровая (кружки и стаканы с носиком, чашки выпарительные, тигли, ступки, пестики).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32. Штативы лабораторные Бунзена.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33. Штативы для пробирок.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34. Секундомеры.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Договор №14 от 08.04.09 с ГОУ ВПО «Петрозаводский государственный университет» Кольский филиал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Основы биохимии и методы клинико-биохимических исследований.</w:t>
            </w:r>
          </w:p>
        </w:tc>
        <w:tc>
          <w:tcPr>
            <w:tcW w:w="6215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Лаборатория клинической биохимии: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КФК - 3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КФК – 2 – П – 2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Микрокалориметр – 2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Спектрофотометр -1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Анализатор глюкозы – 2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Автомат анализатор глюкозы -1шт.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Аппарат ПИЭФ -1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  <w:lang w:val="en-US"/>
              </w:rPr>
              <w:t>Ph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-метр -1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Аналитические весы -1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Термостаты – 5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Термостат ТПС -1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Центрифуги – 6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Вытяжной шкаф -1шт.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Мебель лабораторная.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Биохимические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анализаторы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Clima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15, Stat Fax 3300, Chem.7, Super GLA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Ambulas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Флюорат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АБФФ-02.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Спектрофотометр СФ-26.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6"/>
              </w:numPr>
              <w:overflowPunct/>
              <w:textAlignment w:val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Коагулометр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HVMACLOT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DVO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19. 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ABL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-555 – газы крови. 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1. Договор № 8 от 25.07.2008 года с МУЗ «Апатитская центральная городская больница».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2. Договор №08 – 08/2008 от 05.09.2008 года с МУЗ «Кировская центральная городская больница» 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Методы клинических лабораторных исследований.</w:t>
            </w:r>
          </w:p>
        </w:tc>
        <w:tc>
          <w:tcPr>
            <w:tcW w:w="6215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Лаборатория клинических методов исследования: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1. КФК – 3 – 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2. КФК – 2 МП – 2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3. Автомат анализатор мочи -1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4.Центрифуги – 4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5.Микроскопы – 5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6. Вытяжной шкаф – 2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7. Мебель лабораторная.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8.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Urisis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1100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Clinitek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9.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Гемоглобинометр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10. Ан. клин. гематологический 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Advia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-60.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11. Микроскопы МС-10, МС-20, МС-50, КФК-3. 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1. Договор № 8 от 25.07.2008 года с МУЗ «Апатитская центральная городская больница»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2. Договор №08 – 08/2008 от 05.09.2008 года с МУЗ «Кировская центральная городская больница»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Микробиология, основы эпидемиологии и методы микробиологических исследований.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Кабинет микробиологии: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1. Микроскопы - 2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2. Штатив с пробирками - 3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3. Чашки Петри - 10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4. Предметные стекла – 30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5. Покровные стёкла – 10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6. Микробиологические микропрепараты – 30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7. Учебный набор по теме «Иммунопрофилактика. Вакцины». 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8. Учебный набор по теме «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Химиопрофилактика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>. Химиотерапия».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9. Таблицы – 30 шт.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Шкаф </w:t>
            </w: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ламинарно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потоковый – 1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overflowPunct/>
              <w:ind w:left="0" w:firstLine="0"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Микроскопы – 2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overflowPunct/>
              <w:ind w:left="0" w:firstLine="0"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Вытяжной шкаф -1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overflowPunct/>
              <w:ind w:left="0" w:firstLine="0"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Мебель лабораторная.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overflowPunct/>
              <w:ind w:left="0" w:firstLine="0"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Термостаты.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overflowPunct/>
              <w:ind w:left="0" w:firstLine="0"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Средоварки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overflowPunct/>
              <w:ind w:left="0" w:firstLine="0"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Паровой стерилизатор.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overflowPunct/>
              <w:ind w:left="0" w:firstLine="0"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Воздухозаборники.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overflowPunct/>
              <w:ind w:left="0" w:firstLine="0"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Микроскоп.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overflowPunct/>
              <w:ind w:left="0" w:firstLine="0"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Центрифуги.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overflowPunct/>
              <w:ind w:left="0" w:firstLine="0"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Паровая баня.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overflowPunct/>
              <w:ind w:left="0" w:firstLine="0"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Встряхиватель</w:t>
            </w:r>
            <w:proofErr w:type="spellEnd"/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22.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</w:t>
            </w: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Денситометр.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1. Оперативное управление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2. Договор № 8 от 25.07.2008 года с МУЗ «Апатитская центральная городская больница»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3. Договор №08 – 08/2008 от 05.09.2008 года с МУЗ «Кировская центральная городская больница»</w:t>
            </w:r>
          </w:p>
        </w:tc>
      </w:tr>
      <w:tr w:rsidR="000A0064" w:rsidRPr="00F82828" w:rsidTr="000A0064">
        <w:tc>
          <w:tcPr>
            <w:tcW w:w="721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045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Гигиена и экология человека.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Кабинет экологии и гигиены: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1. Комплект таблиц по темам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2. Кодоскоп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3. Видеофильмы по темам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4. Портреты основоположников экологии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5. Тонометр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6. Фонендоскоп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7. Спирометр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8. Динамометр</w:t>
            </w:r>
          </w:p>
        </w:tc>
        <w:tc>
          <w:tcPr>
            <w:tcW w:w="3782" w:type="dxa"/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  <w:tr w:rsidR="000A0064" w:rsidRPr="00F82828" w:rsidTr="000A0064">
        <w:tc>
          <w:tcPr>
            <w:tcW w:w="721" w:type="dxa"/>
            <w:tcBorders>
              <w:bottom w:val="single" w:sz="4" w:space="0" w:color="auto"/>
            </w:tcBorders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:rsidR="000A0064" w:rsidRPr="00F82828" w:rsidRDefault="000A0064" w:rsidP="000A006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Гистология и гистологическая техника. Основы цитологии.</w:t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Лаборатория гистологии и цитологии: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7"/>
              </w:numPr>
              <w:overflowPunct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Микротом замораживающий – 1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7"/>
              </w:numPr>
              <w:overflowPunct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Микроскопы – 5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7"/>
              </w:numPr>
              <w:overflowPunct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Микротом режущий – 2щт.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7"/>
              </w:numPr>
              <w:overflowPunct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Центрифуга – 1шт.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7"/>
              </w:numPr>
              <w:overflowPunct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Вытяжной шкаф – 1шт.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7"/>
              </w:numPr>
              <w:overflowPunct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Водяная баня – 2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7"/>
              </w:numPr>
              <w:overflowPunct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Термостаты – 2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7"/>
              </w:numPr>
              <w:overflowPunct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Мебель лабораторная.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9.    Термостат ТС-80.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10.   Автомат для проводки карусельного типа ТС-4.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11.   Микротом санный и замораживающий.</w:t>
            </w:r>
          </w:p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12.   Микроскоп.</w:t>
            </w: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1. Договор № 8 от 25.07.2008 года с МУЗ «Апатитская центральная городская больница»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2. Договор №08 – 08/2008 от 05.09.2008 года с МУЗ «Кировская центральная городская больница»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64" w:rsidRPr="00F82828" w:rsidTr="000A0064">
        <w:tc>
          <w:tcPr>
            <w:tcW w:w="721" w:type="dxa"/>
            <w:tcBorders>
              <w:bottom w:val="single" w:sz="4" w:space="0" w:color="auto"/>
            </w:tcBorders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Медицинская паразитология.</w:t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0A0064" w:rsidRPr="00F82828" w:rsidRDefault="000A0064" w:rsidP="000A0064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Лаборатория медицинской паразитологии: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8"/>
              </w:numPr>
              <w:overflowPunct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Микроскопы -5 шт.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8"/>
              </w:numPr>
              <w:overflowPunct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Мебель лабораторная.</w:t>
            </w:r>
          </w:p>
          <w:p w:rsidR="000A0064" w:rsidRPr="00F82828" w:rsidRDefault="000A0064" w:rsidP="000A0064">
            <w:pPr>
              <w:widowControl w:val="0"/>
              <w:numPr>
                <w:ilvl w:val="0"/>
                <w:numId w:val="8"/>
              </w:numPr>
              <w:overflowPunct/>
              <w:jc w:val="both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2828">
              <w:rPr>
                <w:rFonts w:ascii="Times New Roman" w:hAnsi="Times New Roman"/>
                <w:bCs/>
                <w:iCs/>
                <w:sz w:val="24"/>
                <w:szCs w:val="24"/>
              </w:rPr>
              <w:t>Микроскопы МС-10, МС-20, МС-50.</w:t>
            </w:r>
          </w:p>
          <w:p w:rsidR="000A0064" w:rsidRPr="00F82828" w:rsidRDefault="000A0064" w:rsidP="000A0064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1. Договор № 8 от 25.07.2008 года с МУЗ «Апатитская центральная городская больница»</w:t>
            </w:r>
          </w:p>
          <w:p w:rsidR="000A0064" w:rsidRPr="00F82828" w:rsidRDefault="000A0064" w:rsidP="000A0064">
            <w:pPr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2. Договор №08 – 08/2008 от 05.09.2008 года с МУЗ «Кировская центральная городская больница»</w:t>
            </w:r>
          </w:p>
        </w:tc>
      </w:tr>
    </w:tbl>
    <w:p w:rsidR="000A0064" w:rsidRPr="00F82828" w:rsidRDefault="000A0064" w:rsidP="000A0064">
      <w:pPr>
        <w:jc w:val="both"/>
        <w:rPr>
          <w:rFonts w:ascii="Times New Roman" w:hAnsi="Times New Roman"/>
          <w:b/>
          <w:sz w:val="24"/>
          <w:szCs w:val="24"/>
        </w:rPr>
      </w:pPr>
    </w:p>
    <w:p w:rsidR="000A0064" w:rsidRDefault="000A0064" w:rsidP="000A0064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0A0064" w:rsidSect="000A0064">
      <w:type w:val="continuous"/>
      <w:pgSz w:w="16840" w:h="11907" w:orient="landscape"/>
      <w:pgMar w:top="851" w:right="851" w:bottom="851" w:left="851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6C89"/>
    <w:multiLevelType w:val="hybridMultilevel"/>
    <w:tmpl w:val="14288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02A75"/>
    <w:multiLevelType w:val="hybridMultilevel"/>
    <w:tmpl w:val="F634E1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CB0174"/>
    <w:multiLevelType w:val="multilevel"/>
    <w:tmpl w:val="BC6C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25CF9"/>
    <w:multiLevelType w:val="hybridMultilevel"/>
    <w:tmpl w:val="49548C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919D8"/>
    <w:multiLevelType w:val="hybridMultilevel"/>
    <w:tmpl w:val="36407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8158B"/>
    <w:multiLevelType w:val="multilevel"/>
    <w:tmpl w:val="BC6C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64061"/>
    <w:multiLevelType w:val="hybridMultilevel"/>
    <w:tmpl w:val="27E86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AB1F75"/>
    <w:multiLevelType w:val="multilevel"/>
    <w:tmpl w:val="BC6C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7F720B"/>
    <w:multiLevelType w:val="hybridMultilevel"/>
    <w:tmpl w:val="BF049A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AD44AB"/>
    <w:multiLevelType w:val="hybridMultilevel"/>
    <w:tmpl w:val="2C505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54416B"/>
    <w:multiLevelType w:val="singleLevel"/>
    <w:tmpl w:val="BF48E5D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1963C38"/>
    <w:multiLevelType w:val="hybridMultilevel"/>
    <w:tmpl w:val="C31824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9C76E0"/>
    <w:multiLevelType w:val="hybridMultilevel"/>
    <w:tmpl w:val="A32679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504F00"/>
    <w:multiLevelType w:val="hybridMultilevel"/>
    <w:tmpl w:val="DCAE7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765A1B"/>
    <w:multiLevelType w:val="multilevel"/>
    <w:tmpl w:val="BC6C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5C078E8"/>
    <w:multiLevelType w:val="hybridMultilevel"/>
    <w:tmpl w:val="4086E7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7757AE0"/>
    <w:multiLevelType w:val="hybridMultilevel"/>
    <w:tmpl w:val="7138F5DA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7" w15:restartNumberingAfterBreak="0">
    <w:nsid w:val="2B104131"/>
    <w:multiLevelType w:val="hybridMultilevel"/>
    <w:tmpl w:val="9FD43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5F16B2"/>
    <w:multiLevelType w:val="hybridMultilevel"/>
    <w:tmpl w:val="AD9AA138"/>
    <w:lvl w:ilvl="0" w:tplc="54F245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CCF461A"/>
    <w:multiLevelType w:val="hybridMultilevel"/>
    <w:tmpl w:val="102E1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9D772E"/>
    <w:multiLevelType w:val="hybridMultilevel"/>
    <w:tmpl w:val="CDEC8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1D22F2"/>
    <w:multiLevelType w:val="hybridMultilevel"/>
    <w:tmpl w:val="A3C2C3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1D27E7F"/>
    <w:multiLevelType w:val="hybridMultilevel"/>
    <w:tmpl w:val="62283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1F1328"/>
    <w:multiLevelType w:val="multilevel"/>
    <w:tmpl w:val="BC6C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4B002AA"/>
    <w:multiLevelType w:val="hybridMultilevel"/>
    <w:tmpl w:val="BB843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FC2D13"/>
    <w:multiLevelType w:val="hybridMultilevel"/>
    <w:tmpl w:val="C1348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7004807"/>
    <w:multiLevelType w:val="hybridMultilevel"/>
    <w:tmpl w:val="5016D468"/>
    <w:lvl w:ilvl="0" w:tplc="0B562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C07D5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720053"/>
    <w:multiLevelType w:val="hybridMultilevel"/>
    <w:tmpl w:val="85D0F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114B60"/>
    <w:multiLevelType w:val="multilevel"/>
    <w:tmpl w:val="BC6C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1B3FE8"/>
    <w:multiLevelType w:val="hybridMultilevel"/>
    <w:tmpl w:val="837E1A5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CAB2CCC"/>
    <w:multiLevelType w:val="hybridMultilevel"/>
    <w:tmpl w:val="896C9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E7F59B5"/>
    <w:multiLevelType w:val="hybridMultilevel"/>
    <w:tmpl w:val="7BA0287E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2" w15:restartNumberingAfterBreak="0">
    <w:nsid w:val="43497F54"/>
    <w:multiLevelType w:val="multilevel"/>
    <w:tmpl w:val="A668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8815129"/>
    <w:multiLevelType w:val="hybridMultilevel"/>
    <w:tmpl w:val="8D52185E"/>
    <w:lvl w:ilvl="0" w:tplc="437C7184">
      <w:start w:val="1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A82267E"/>
    <w:multiLevelType w:val="multilevel"/>
    <w:tmpl w:val="A6686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C2B5EC7"/>
    <w:multiLevelType w:val="hybridMultilevel"/>
    <w:tmpl w:val="85BE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5A0AA7"/>
    <w:multiLevelType w:val="hybridMultilevel"/>
    <w:tmpl w:val="9286B4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71043ED"/>
    <w:multiLevelType w:val="multilevel"/>
    <w:tmpl w:val="24842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8225005"/>
    <w:multiLevelType w:val="multilevel"/>
    <w:tmpl w:val="BC6C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C5F7D33"/>
    <w:multiLevelType w:val="hybridMultilevel"/>
    <w:tmpl w:val="A2E80B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E551F8F"/>
    <w:multiLevelType w:val="hybridMultilevel"/>
    <w:tmpl w:val="9BA6C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DE3CDB"/>
    <w:multiLevelType w:val="hybridMultilevel"/>
    <w:tmpl w:val="9E34CD34"/>
    <w:lvl w:ilvl="0" w:tplc="B5029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6E145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D4E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62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65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DE2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2EA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444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06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13363F"/>
    <w:multiLevelType w:val="hybridMultilevel"/>
    <w:tmpl w:val="7666C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435E34"/>
    <w:multiLevelType w:val="hybridMultilevel"/>
    <w:tmpl w:val="02F8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057AF5"/>
    <w:multiLevelType w:val="hybridMultilevel"/>
    <w:tmpl w:val="97F2C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8920515"/>
    <w:multiLevelType w:val="hybridMultilevel"/>
    <w:tmpl w:val="706E89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A410372"/>
    <w:multiLevelType w:val="hybridMultilevel"/>
    <w:tmpl w:val="BC6CF0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B8356C5"/>
    <w:multiLevelType w:val="hybridMultilevel"/>
    <w:tmpl w:val="40F2F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9B4F82"/>
    <w:multiLevelType w:val="hybridMultilevel"/>
    <w:tmpl w:val="C2F81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0875BA">
      <w:start w:val="3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1191DF6"/>
    <w:multiLevelType w:val="hybridMultilevel"/>
    <w:tmpl w:val="5F9443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1726BFD"/>
    <w:multiLevelType w:val="multilevel"/>
    <w:tmpl w:val="BC6C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3171314"/>
    <w:multiLevelType w:val="hybridMultilevel"/>
    <w:tmpl w:val="5748CC8E"/>
    <w:lvl w:ilvl="0" w:tplc="437C71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3A95CAB"/>
    <w:multiLevelType w:val="hybridMultilevel"/>
    <w:tmpl w:val="8B20CF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063C20">
      <w:start w:val="10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6D474EC"/>
    <w:multiLevelType w:val="hybridMultilevel"/>
    <w:tmpl w:val="7A523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6F14F93"/>
    <w:multiLevelType w:val="multilevel"/>
    <w:tmpl w:val="BC6C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7E67B61"/>
    <w:multiLevelType w:val="hybridMultilevel"/>
    <w:tmpl w:val="81981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F66B1B"/>
    <w:multiLevelType w:val="multilevel"/>
    <w:tmpl w:val="24842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8A17838"/>
    <w:multiLevelType w:val="hybridMultilevel"/>
    <w:tmpl w:val="B8508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CE122B5"/>
    <w:multiLevelType w:val="multilevel"/>
    <w:tmpl w:val="BC6C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D5867C6"/>
    <w:multiLevelType w:val="hybridMultilevel"/>
    <w:tmpl w:val="F7E0F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E6240CC"/>
    <w:multiLevelType w:val="multilevel"/>
    <w:tmpl w:val="BC6C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F86064A"/>
    <w:multiLevelType w:val="hybridMultilevel"/>
    <w:tmpl w:val="EF424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5"/>
  </w:num>
  <w:num w:numId="3">
    <w:abstractNumId w:val="51"/>
  </w:num>
  <w:num w:numId="4">
    <w:abstractNumId w:val="8"/>
  </w:num>
  <w:num w:numId="5">
    <w:abstractNumId w:val="30"/>
  </w:num>
  <w:num w:numId="6">
    <w:abstractNumId w:val="41"/>
  </w:num>
  <w:num w:numId="7">
    <w:abstractNumId w:val="44"/>
  </w:num>
  <w:num w:numId="8">
    <w:abstractNumId w:val="26"/>
  </w:num>
  <w:num w:numId="9">
    <w:abstractNumId w:val="33"/>
  </w:num>
  <w:num w:numId="10">
    <w:abstractNumId w:val="29"/>
  </w:num>
  <w:num w:numId="11">
    <w:abstractNumId w:val="49"/>
  </w:num>
  <w:num w:numId="12">
    <w:abstractNumId w:val="16"/>
  </w:num>
  <w:num w:numId="13">
    <w:abstractNumId w:val="9"/>
  </w:num>
  <w:num w:numId="14">
    <w:abstractNumId w:val="25"/>
  </w:num>
  <w:num w:numId="15">
    <w:abstractNumId w:val="57"/>
  </w:num>
  <w:num w:numId="16">
    <w:abstractNumId w:val="36"/>
  </w:num>
  <w:num w:numId="17">
    <w:abstractNumId w:val="1"/>
  </w:num>
  <w:num w:numId="18">
    <w:abstractNumId w:val="59"/>
  </w:num>
  <w:num w:numId="19">
    <w:abstractNumId w:val="46"/>
  </w:num>
  <w:num w:numId="20">
    <w:abstractNumId w:val="39"/>
  </w:num>
  <w:num w:numId="21">
    <w:abstractNumId w:val="11"/>
  </w:num>
  <w:num w:numId="22">
    <w:abstractNumId w:val="31"/>
  </w:num>
  <w:num w:numId="23">
    <w:abstractNumId w:val="21"/>
  </w:num>
  <w:num w:numId="24">
    <w:abstractNumId w:val="10"/>
  </w:num>
  <w:num w:numId="25">
    <w:abstractNumId w:val="10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2"/>
  </w:num>
  <w:num w:numId="27">
    <w:abstractNumId w:val="52"/>
  </w:num>
  <w:num w:numId="28">
    <w:abstractNumId w:val="23"/>
  </w:num>
  <w:num w:numId="29">
    <w:abstractNumId w:val="50"/>
  </w:num>
  <w:num w:numId="30">
    <w:abstractNumId w:val="2"/>
  </w:num>
  <w:num w:numId="31">
    <w:abstractNumId w:val="12"/>
  </w:num>
  <w:num w:numId="32">
    <w:abstractNumId w:val="18"/>
  </w:num>
  <w:num w:numId="33">
    <w:abstractNumId w:val="34"/>
  </w:num>
  <w:num w:numId="34">
    <w:abstractNumId w:val="37"/>
  </w:num>
  <w:num w:numId="35">
    <w:abstractNumId w:val="56"/>
  </w:num>
  <w:num w:numId="36">
    <w:abstractNumId w:val="35"/>
  </w:num>
  <w:num w:numId="37">
    <w:abstractNumId w:val="19"/>
  </w:num>
  <w:num w:numId="38">
    <w:abstractNumId w:val="20"/>
  </w:num>
  <w:num w:numId="39">
    <w:abstractNumId w:val="47"/>
  </w:num>
  <w:num w:numId="40">
    <w:abstractNumId w:val="42"/>
  </w:num>
  <w:num w:numId="41">
    <w:abstractNumId w:val="6"/>
  </w:num>
  <w:num w:numId="42">
    <w:abstractNumId w:val="61"/>
  </w:num>
  <w:num w:numId="43">
    <w:abstractNumId w:val="22"/>
  </w:num>
  <w:num w:numId="44">
    <w:abstractNumId w:val="38"/>
  </w:num>
  <w:num w:numId="45">
    <w:abstractNumId w:val="7"/>
  </w:num>
  <w:num w:numId="46">
    <w:abstractNumId w:val="5"/>
  </w:num>
  <w:num w:numId="47">
    <w:abstractNumId w:val="28"/>
  </w:num>
  <w:num w:numId="48">
    <w:abstractNumId w:val="54"/>
  </w:num>
  <w:num w:numId="49">
    <w:abstractNumId w:val="60"/>
  </w:num>
  <w:num w:numId="50">
    <w:abstractNumId w:val="14"/>
  </w:num>
  <w:num w:numId="51">
    <w:abstractNumId w:val="58"/>
  </w:num>
  <w:num w:numId="52">
    <w:abstractNumId w:val="13"/>
  </w:num>
  <w:num w:numId="53">
    <w:abstractNumId w:val="24"/>
  </w:num>
  <w:num w:numId="54">
    <w:abstractNumId w:val="53"/>
  </w:num>
  <w:num w:numId="55">
    <w:abstractNumId w:val="17"/>
  </w:num>
  <w:num w:numId="56">
    <w:abstractNumId w:val="4"/>
  </w:num>
  <w:num w:numId="57">
    <w:abstractNumId w:val="48"/>
  </w:num>
  <w:num w:numId="58">
    <w:abstractNumId w:val="27"/>
  </w:num>
  <w:num w:numId="59">
    <w:abstractNumId w:val="55"/>
  </w:num>
  <w:num w:numId="60">
    <w:abstractNumId w:val="40"/>
  </w:num>
  <w:num w:numId="61">
    <w:abstractNumId w:val="15"/>
  </w:num>
  <w:num w:numId="62">
    <w:abstractNumId w:val="43"/>
  </w:num>
  <w:num w:numId="63">
    <w:abstractNumId w:val="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64"/>
    <w:rsid w:val="000033D1"/>
    <w:rsid w:val="00005E59"/>
    <w:rsid w:val="00007897"/>
    <w:rsid w:val="00011FB9"/>
    <w:rsid w:val="0001289F"/>
    <w:rsid w:val="00027AE9"/>
    <w:rsid w:val="00041FB1"/>
    <w:rsid w:val="00067862"/>
    <w:rsid w:val="000735BA"/>
    <w:rsid w:val="0007606F"/>
    <w:rsid w:val="00076C16"/>
    <w:rsid w:val="00077157"/>
    <w:rsid w:val="0008025F"/>
    <w:rsid w:val="00093FBD"/>
    <w:rsid w:val="00097A0D"/>
    <w:rsid w:val="00097C0E"/>
    <w:rsid w:val="000A0064"/>
    <w:rsid w:val="000B10F4"/>
    <w:rsid w:val="000B5BE9"/>
    <w:rsid w:val="000C0C62"/>
    <w:rsid w:val="000E13FD"/>
    <w:rsid w:val="000E51D9"/>
    <w:rsid w:val="000F7387"/>
    <w:rsid w:val="0010391E"/>
    <w:rsid w:val="00123417"/>
    <w:rsid w:val="00125661"/>
    <w:rsid w:val="00140495"/>
    <w:rsid w:val="00140654"/>
    <w:rsid w:val="00146A7A"/>
    <w:rsid w:val="001574AB"/>
    <w:rsid w:val="0016100A"/>
    <w:rsid w:val="0016177C"/>
    <w:rsid w:val="00165DCE"/>
    <w:rsid w:val="00167ABD"/>
    <w:rsid w:val="00167AC7"/>
    <w:rsid w:val="0017243E"/>
    <w:rsid w:val="001756B6"/>
    <w:rsid w:val="00192F12"/>
    <w:rsid w:val="0019324F"/>
    <w:rsid w:val="001A1CDD"/>
    <w:rsid w:val="001A230C"/>
    <w:rsid w:val="001C687A"/>
    <w:rsid w:val="001C6B5A"/>
    <w:rsid w:val="001D1866"/>
    <w:rsid w:val="001D67CF"/>
    <w:rsid w:val="00206D0F"/>
    <w:rsid w:val="00206E8C"/>
    <w:rsid w:val="00220683"/>
    <w:rsid w:val="002300D9"/>
    <w:rsid w:val="00231C00"/>
    <w:rsid w:val="0023322A"/>
    <w:rsid w:val="002414B9"/>
    <w:rsid w:val="0024197C"/>
    <w:rsid w:val="00255923"/>
    <w:rsid w:val="00265CCD"/>
    <w:rsid w:val="00271174"/>
    <w:rsid w:val="00273251"/>
    <w:rsid w:val="00281A72"/>
    <w:rsid w:val="0028394B"/>
    <w:rsid w:val="0029007A"/>
    <w:rsid w:val="00293A07"/>
    <w:rsid w:val="002949D1"/>
    <w:rsid w:val="00294D13"/>
    <w:rsid w:val="002A599B"/>
    <w:rsid w:val="002B3C84"/>
    <w:rsid w:val="002C2183"/>
    <w:rsid w:val="002C24C9"/>
    <w:rsid w:val="002C2E51"/>
    <w:rsid w:val="002C568B"/>
    <w:rsid w:val="002D4C9D"/>
    <w:rsid w:val="002D75D1"/>
    <w:rsid w:val="002E0AB4"/>
    <w:rsid w:val="002E182A"/>
    <w:rsid w:val="002F5D27"/>
    <w:rsid w:val="00300F7E"/>
    <w:rsid w:val="0030639E"/>
    <w:rsid w:val="00311949"/>
    <w:rsid w:val="003127D2"/>
    <w:rsid w:val="00316C26"/>
    <w:rsid w:val="00325410"/>
    <w:rsid w:val="00336AB1"/>
    <w:rsid w:val="00351AFD"/>
    <w:rsid w:val="0035305B"/>
    <w:rsid w:val="00362BB6"/>
    <w:rsid w:val="0037610A"/>
    <w:rsid w:val="00384EC6"/>
    <w:rsid w:val="003918E1"/>
    <w:rsid w:val="003948C2"/>
    <w:rsid w:val="00395BBE"/>
    <w:rsid w:val="00397167"/>
    <w:rsid w:val="003B056D"/>
    <w:rsid w:val="003C32BC"/>
    <w:rsid w:val="003D1A8A"/>
    <w:rsid w:val="003D2BCC"/>
    <w:rsid w:val="003D6895"/>
    <w:rsid w:val="003D6EE9"/>
    <w:rsid w:val="003E0DB9"/>
    <w:rsid w:val="003F2BF6"/>
    <w:rsid w:val="003F51D8"/>
    <w:rsid w:val="00403653"/>
    <w:rsid w:val="00405EE7"/>
    <w:rsid w:val="00405F65"/>
    <w:rsid w:val="00406ED8"/>
    <w:rsid w:val="00407588"/>
    <w:rsid w:val="00416310"/>
    <w:rsid w:val="004213AC"/>
    <w:rsid w:val="004226E7"/>
    <w:rsid w:val="00423AA4"/>
    <w:rsid w:val="00427732"/>
    <w:rsid w:val="00431C60"/>
    <w:rsid w:val="00431E4F"/>
    <w:rsid w:val="004333FB"/>
    <w:rsid w:val="004349F3"/>
    <w:rsid w:val="00442138"/>
    <w:rsid w:val="00442EA1"/>
    <w:rsid w:val="00446493"/>
    <w:rsid w:val="0044742B"/>
    <w:rsid w:val="00460369"/>
    <w:rsid w:val="004603A6"/>
    <w:rsid w:val="00464D6C"/>
    <w:rsid w:val="00471A45"/>
    <w:rsid w:val="00474F32"/>
    <w:rsid w:val="00476DDB"/>
    <w:rsid w:val="004807D7"/>
    <w:rsid w:val="00484BDD"/>
    <w:rsid w:val="00492F87"/>
    <w:rsid w:val="00493D00"/>
    <w:rsid w:val="00494DB9"/>
    <w:rsid w:val="004975E8"/>
    <w:rsid w:val="004B16DB"/>
    <w:rsid w:val="004C067E"/>
    <w:rsid w:val="004C21B9"/>
    <w:rsid w:val="004C6724"/>
    <w:rsid w:val="004D2F7D"/>
    <w:rsid w:val="004D3D4A"/>
    <w:rsid w:val="004E2AFE"/>
    <w:rsid w:val="004E2CA6"/>
    <w:rsid w:val="004E7B3D"/>
    <w:rsid w:val="004F2A5B"/>
    <w:rsid w:val="00504EA4"/>
    <w:rsid w:val="00505AF6"/>
    <w:rsid w:val="005223ED"/>
    <w:rsid w:val="00523887"/>
    <w:rsid w:val="00525C4D"/>
    <w:rsid w:val="005316FC"/>
    <w:rsid w:val="0054461C"/>
    <w:rsid w:val="00544BF6"/>
    <w:rsid w:val="00547107"/>
    <w:rsid w:val="00550D7D"/>
    <w:rsid w:val="005510DB"/>
    <w:rsid w:val="00556D33"/>
    <w:rsid w:val="0055767C"/>
    <w:rsid w:val="00565169"/>
    <w:rsid w:val="00576188"/>
    <w:rsid w:val="00583C79"/>
    <w:rsid w:val="00587205"/>
    <w:rsid w:val="005905A4"/>
    <w:rsid w:val="0059098F"/>
    <w:rsid w:val="00590E46"/>
    <w:rsid w:val="005A01BC"/>
    <w:rsid w:val="005B579F"/>
    <w:rsid w:val="005B5CA6"/>
    <w:rsid w:val="005B7502"/>
    <w:rsid w:val="005C0640"/>
    <w:rsid w:val="005C083B"/>
    <w:rsid w:val="005C289F"/>
    <w:rsid w:val="005C5BC0"/>
    <w:rsid w:val="005D18DB"/>
    <w:rsid w:val="005D37BD"/>
    <w:rsid w:val="005D500B"/>
    <w:rsid w:val="005F2EED"/>
    <w:rsid w:val="00612D4C"/>
    <w:rsid w:val="00614406"/>
    <w:rsid w:val="0061704B"/>
    <w:rsid w:val="00620319"/>
    <w:rsid w:val="0062266F"/>
    <w:rsid w:val="00634705"/>
    <w:rsid w:val="0064165D"/>
    <w:rsid w:val="0065006E"/>
    <w:rsid w:val="00653F30"/>
    <w:rsid w:val="006542AC"/>
    <w:rsid w:val="0066007E"/>
    <w:rsid w:val="006619D7"/>
    <w:rsid w:val="006744AD"/>
    <w:rsid w:val="0068024D"/>
    <w:rsid w:val="00680DB5"/>
    <w:rsid w:val="006919A4"/>
    <w:rsid w:val="00692665"/>
    <w:rsid w:val="00694B7D"/>
    <w:rsid w:val="006978FD"/>
    <w:rsid w:val="006A2BF4"/>
    <w:rsid w:val="006B3137"/>
    <w:rsid w:val="006B3A3F"/>
    <w:rsid w:val="006B622F"/>
    <w:rsid w:val="006C7E05"/>
    <w:rsid w:val="006D0B6A"/>
    <w:rsid w:val="006D1257"/>
    <w:rsid w:val="006D13B1"/>
    <w:rsid w:val="006E070D"/>
    <w:rsid w:val="006E10C5"/>
    <w:rsid w:val="006E24CC"/>
    <w:rsid w:val="006E3E24"/>
    <w:rsid w:val="006E5C42"/>
    <w:rsid w:val="006E6EE8"/>
    <w:rsid w:val="006F0911"/>
    <w:rsid w:val="00702CA8"/>
    <w:rsid w:val="007059B4"/>
    <w:rsid w:val="00710C1F"/>
    <w:rsid w:val="00716B6E"/>
    <w:rsid w:val="00717B81"/>
    <w:rsid w:val="00723C3C"/>
    <w:rsid w:val="00731502"/>
    <w:rsid w:val="0076671E"/>
    <w:rsid w:val="00777158"/>
    <w:rsid w:val="00787E92"/>
    <w:rsid w:val="00787F22"/>
    <w:rsid w:val="00797422"/>
    <w:rsid w:val="007A3769"/>
    <w:rsid w:val="007B4065"/>
    <w:rsid w:val="007B4434"/>
    <w:rsid w:val="007B585F"/>
    <w:rsid w:val="007C11EF"/>
    <w:rsid w:val="007C5890"/>
    <w:rsid w:val="007C711B"/>
    <w:rsid w:val="007D73FC"/>
    <w:rsid w:val="007E7033"/>
    <w:rsid w:val="007F750D"/>
    <w:rsid w:val="008009EA"/>
    <w:rsid w:val="00814E09"/>
    <w:rsid w:val="00815D01"/>
    <w:rsid w:val="00826182"/>
    <w:rsid w:val="00830496"/>
    <w:rsid w:val="0083315A"/>
    <w:rsid w:val="00852DEF"/>
    <w:rsid w:val="00863271"/>
    <w:rsid w:val="008636F5"/>
    <w:rsid w:val="008658F1"/>
    <w:rsid w:val="00865C14"/>
    <w:rsid w:val="008661F3"/>
    <w:rsid w:val="00867168"/>
    <w:rsid w:val="00873F93"/>
    <w:rsid w:val="00877795"/>
    <w:rsid w:val="00892EC0"/>
    <w:rsid w:val="008A5158"/>
    <w:rsid w:val="008B1603"/>
    <w:rsid w:val="008B3E4B"/>
    <w:rsid w:val="008D40CE"/>
    <w:rsid w:val="008D53DE"/>
    <w:rsid w:val="008E312F"/>
    <w:rsid w:val="008E42DF"/>
    <w:rsid w:val="008E6633"/>
    <w:rsid w:val="008F15F9"/>
    <w:rsid w:val="008F30C4"/>
    <w:rsid w:val="009019B7"/>
    <w:rsid w:val="009020AB"/>
    <w:rsid w:val="00902584"/>
    <w:rsid w:val="00902799"/>
    <w:rsid w:val="00903A9B"/>
    <w:rsid w:val="0090665A"/>
    <w:rsid w:val="00910E89"/>
    <w:rsid w:val="00914FF2"/>
    <w:rsid w:val="00917559"/>
    <w:rsid w:val="009208AD"/>
    <w:rsid w:val="00935527"/>
    <w:rsid w:val="00957660"/>
    <w:rsid w:val="00961541"/>
    <w:rsid w:val="0096195F"/>
    <w:rsid w:val="00962A0B"/>
    <w:rsid w:val="0096435D"/>
    <w:rsid w:val="00967870"/>
    <w:rsid w:val="00975566"/>
    <w:rsid w:val="00977569"/>
    <w:rsid w:val="00981A9F"/>
    <w:rsid w:val="009975C8"/>
    <w:rsid w:val="009A19F2"/>
    <w:rsid w:val="009A7AE6"/>
    <w:rsid w:val="009C18AE"/>
    <w:rsid w:val="009C38C5"/>
    <w:rsid w:val="009D3FBA"/>
    <w:rsid w:val="009D64D3"/>
    <w:rsid w:val="009E1C49"/>
    <w:rsid w:val="009E220B"/>
    <w:rsid w:val="009F20E2"/>
    <w:rsid w:val="009F3294"/>
    <w:rsid w:val="009F6D5F"/>
    <w:rsid w:val="00A02697"/>
    <w:rsid w:val="00A03C8B"/>
    <w:rsid w:val="00A17700"/>
    <w:rsid w:val="00A2612C"/>
    <w:rsid w:val="00A36612"/>
    <w:rsid w:val="00A5484D"/>
    <w:rsid w:val="00A54E5D"/>
    <w:rsid w:val="00A647E6"/>
    <w:rsid w:val="00A667A9"/>
    <w:rsid w:val="00A747AC"/>
    <w:rsid w:val="00A77E38"/>
    <w:rsid w:val="00A83613"/>
    <w:rsid w:val="00A85C5F"/>
    <w:rsid w:val="00A86FA9"/>
    <w:rsid w:val="00AA1D97"/>
    <w:rsid w:val="00AA1F61"/>
    <w:rsid w:val="00AA353F"/>
    <w:rsid w:val="00AA567B"/>
    <w:rsid w:val="00AB0C70"/>
    <w:rsid w:val="00AB4761"/>
    <w:rsid w:val="00AC17C5"/>
    <w:rsid w:val="00AC4165"/>
    <w:rsid w:val="00AD5394"/>
    <w:rsid w:val="00AD6ED3"/>
    <w:rsid w:val="00AE30DA"/>
    <w:rsid w:val="00AE7386"/>
    <w:rsid w:val="00AF4721"/>
    <w:rsid w:val="00AF489E"/>
    <w:rsid w:val="00AF4D94"/>
    <w:rsid w:val="00AF54F5"/>
    <w:rsid w:val="00B02197"/>
    <w:rsid w:val="00B05D3D"/>
    <w:rsid w:val="00B074FA"/>
    <w:rsid w:val="00B108AA"/>
    <w:rsid w:val="00B241D6"/>
    <w:rsid w:val="00B320BE"/>
    <w:rsid w:val="00B35149"/>
    <w:rsid w:val="00B351C4"/>
    <w:rsid w:val="00B40417"/>
    <w:rsid w:val="00B47B10"/>
    <w:rsid w:val="00B52807"/>
    <w:rsid w:val="00B55BC3"/>
    <w:rsid w:val="00B55C91"/>
    <w:rsid w:val="00B627F6"/>
    <w:rsid w:val="00B64A48"/>
    <w:rsid w:val="00B650EF"/>
    <w:rsid w:val="00B832B6"/>
    <w:rsid w:val="00B857C6"/>
    <w:rsid w:val="00B9238D"/>
    <w:rsid w:val="00B952E2"/>
    <w:rsid w:val="00B960AE"/>
    <w:rsid w:val="00B96EB5"/>
    <w:rsid w:val="00B9708E"/>
    <w:rsid w:val="00BA0830"/>
    <w:rsid w:val="00BA2187"/>
    <w:rsid w:val="00BB6DCB"/>
    <w:rsid w:val="00BC06D8"/>
    <w:rsid w:val="00BC2878"/>
    <w:rsid w:val="00BC7D4E"/>
    <w:rsid w:val="00BD00B7"/>
    <w:rsid w:val="00BF052B"/>
    <w:rsid w:val="00BF3B5A"/>
    <w:rsid w:val="00C065C4"/>
    <w:rsid w:val="00C204B9"/>
    <w:rsid w:val="00C35465"/>
    <w:rsid w:val="00C45585"/>
    <w:rsid w:val="00C5295B"/>
    <w:rsid w:val="00C53A1B"/>
    <w:rsid w:val="00C6155A"/>
    <w:rsid w:val="00C6320F"/>
    <w:rsid w:val="00C638E0"/>
    <w:rsid w:val="00C705EB"/>
    <w:rsid w:val="00C708BF"/>
    <w:rsid w:val="00C745BD"/>
    <w:rsid w:val="00C74831"/>
    <w:rsid w:val="00C7510E"/>
    <w:rsid w:val="00C97321"/>
    <w:rsid w:val="00CA45C3"/>
    <w:rsid w:val="00CB091B"/>
    <w:rsid w:val="00CB11BE"/>
    <w:rsid w:val="00CB6933"/>
    <w:rsid w:val="00CC5D1A"/>
    <w:rsid w:val="00CD0FF6"/>
    <w:rsid w:val="00CD6058"/>
    <w:rsid w:val="00CF3468"/>
    <w:rsid w:val="00D05A04"/>
    <w:rsid w:val="00D12556"/>
    <w:rsid w:val="00D22586"/>
    <w:rsid w:val="00D30230"/>
    <w:rsid w:val="00D348F4"/>
    <w:rsid w:val="00D402C6"/>
    <w:rsid w:val="00D46FAD"/>
    <w:rsid w:val="00D53F6C"/>
    <w:rsid w:val="00D5698D"/>
    <w:rsid w:val="00D5775F"/>
    <w:rsid w:val="00D602A9"/>
    <w:rsid w:val="00D610D4"/>
    <w:rsid w:val="00D61C17"/>
    <w:rsid w:val="00D62524"/>
    <w:rsid w:val="00D6583D"/>
    <w:rsid w:val="00D65BB9"/>
    <w:rsid w:val="00D8243A"/>
    <w:rsid w:val="00D86BB9"/>
    <w:rsid w:val="00D93769"/>
    <w:rsid w:val="00DA178B"/>
    <w:rsid w:val="00DA1A5C"/>
    <w:rsid w:val="00DA2467"/>
    <w:rsid w:val="00DA26AE"/>
    <w:rsid w:val="00DB0973"/>
    <w:rsid w:val="00DC1843"/>
    <w:rsid w:val="00DC5A5C"/>
    <w:rsid w:val="00DC71E9"/>
    <w:rsid w:val="00DD0117"/>
    <w:rsid w:val="00DD3309"/>
    <w:rsid w:val="00DF3BA9"/>
    <w:rsid w:val="00DF4C0D"/>
    <w:rsid w:val="00E04271"/>
    <w:rsid w:val="00E1669E"/>
    <w:rsid w:val="00E3317C"/>
    <w:rsid w:val="00E33C57"/>
    <w:rsid w:val="00E3555F"/>
    <w:rsid w:val="00E4338D"/>
    <w:rsid w:val="00E44E35"/>
    <w:rsid w:val="00E55559"/>
    <w:rsid w:val="00E57318"/>
    <w:rsid w:val="00E672FC"/>
    <w:rsid w:val="00E75B3D"/>
    <w:rsid w:val="00E7618B"/>
    <w:rsid w:val="00E77239"/>
    <w:rsid w:val="00E80E6B"/>
    <w:rsid w:val="00E81359"/>
    <w:rsid w:val="00E82FCB"/>
    <w:rsid w:val="00E87824"/>
    <w:rsid w:val="00E9031A"/>
    <w:rsid w:val="00E96AB0"/>
    <w:rsid w:val="00EA139C"/>
    <w:rsid w:val="00EA5F89"/>
    <w:rsid w:val="00EA60C4"/>
    <w:rsid w:val="00EA6FA8"/>
    <w:rsid w:val="00EB0F5F"/>
    <w:rsid w:val="00EC1564"/>
    <w:rsid w:val="00EC2506"/>
    <w:rsid w:val="00EC2ED1"/>
    <w:rsid w:val="00ED03C4"/>
    <w:rsid w:val="00ED2736"/>
    <w:rsid w:val="00EE07F4"/>
    <w:rsid w:val="00EE494C"/>
    <w:rsid w:val="00F01A16"/>
    <w:rsid w:val="00F1594F"/>
    <w:rsid w:val="00F16BAA"/>
    <w:rsid w:val="00F16E87"/>
    <w:rsid w:val="00F20A49"/>
    <w:rsid w:val="00F21ED3"/>
    <w:rsid w:val="00F274B6"/>
    <w:rsid w:val="00F35C01"/>
    <w:rsid w:val="00F408F7"/>
    <w:rsid w:val="00F41E4B"/>
    <w:rsid w:val="00F46959"/>
    <w:rsid w:val="00F47FC3"/>
    <w:rsid w:val="00F5194F"/>
    <w:rsid w:val="00F53C2E"/>
    <w:rsid w:val="00F569E7"/>
    <w:rsid w:val="00F66BDD"/>
    <w:rsid w:val="00F7010F"/>
    <w:rsid w:val="00F72AC5"/>
    <w:rsid w:val="00F73F17"/>
    <w:rsid w:val="00F7779A"/>
    <w:rsid w:val="00F84DAF"/>
    <w:rsid w:val="00F84DDA"/>
    <w:rsid w:val="00F864C7"/>
    <w:rsid w:val="00F9600B"/>
    <w:rsid w:val="00FB05A5"/>
    <w:rsid w:val="00FB61F8"/>
    <w:rsid w:val="00FB6A33"/>
    <w:rsid w:val="00FC6A3F"/>
    <w:rsid w:val="00FD07E4"/>
    <w:rsid w:val="00FD4260"/>
    <w:rsid w:val="00FD4573"/>
    <w:rsid w:val="00FD59C2"/>
    <w:rsid w:val="00FD5E84"/>
    <w:rsid w:val="00FE14C7"/>
    <w:rsid w:val="00FE39E4"/>
    <w:rsid w:val="00FE64F0"/>
    <w:rsid w:val="00FF3B2E"/>
    <w:rsid w:val="00FF3CF9"/>
    <w:rsid w:val="00FF4C8A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58AE3-0A3C-4286-9959-7CC57572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6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8"/>
    </w:rPr>
  </w:style>
  <w:style w:type="paragraph" w:styleId="1">
    <w:name w:val="heading 1"/>
    <w:basedOn w:val="a"/>
    <w:next w:val="a"/>
    <w:qFormat/>
    <w:rsid w:val="000A0064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qFormat/>
    <w:rsid w:val="000A006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0A0064"/>
    <w:pPr>
      <w:keepNext/>
      <w:overflowPunct/>
      <w:autoSpaceDE/>
      <w:autoSpaceDN/>
      <w:adjustRightInd/>
      <w:textAlignment w:val="auto"/>
      <w:outlineLvl w:val="2"/>
    </w:pPr>
    <w:rPr>
      <w:rFonts w:ascii="Times New Roman" w:hAnsi="Times New Roman"/>
    </w:rPr>
  </w:style>
  <w:style w:type="paragraph" w:styleId="4">
    <w:name w:val="heading 4"/>
    <w:basedOn w:val="a"/>
    <w:next w:val="a"/>
    <w:qFormat/>
    <w:rsid w:val="000A0064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36"/>
    </w:rPr>
  </w:style>
  <w:style w:type="paragraph" w:styleId="5">
    <w:name w:val="heading 5"/>
    <w:basedOn w:val="a"/>
    <w:next w:val="a"/>
    <w:qFormat/>
    <w:rsid w:val="000A00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A0064"/>
    <w:pPr>
      <w:keepNext/>
      <w:overflowPunct/>
      <w:autoSpaceDE/>
      <w:autoSpaceDN/>
      <w:adjustRightInd/>
      <w:textAlignment w:val="auto"/>
      <w:outlineLvl w:val="5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3"/>
    <w:next w:val="a"/>
    <w:autoRedefine/>
    <w:semiHidden/>
    <w:rsid w:val="007C711B"/>
    <w:rPr>
      <w:rFonts w:ascii="Times New Roman" w:hAnsi="Times New Roman"/>
      <w:sz w:val="24"/>
    </w:rPr>
  </w:style>
  <w:style w:type="paragraph" w:styleId="a3">
    <w:name w:val="Title"/>
    <w:basedOn w:val="a"/>
    <w:qFormat/>
    <w:rsid w:val="007C71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4">
    <w:name w:val="Table Grid"/>
    <w:basedOn w:val="a1"/>
    <w:rsid w:val="000A006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0A0064"/>
    <w:rPr>
      <w:color w:val="0000FF"/>
      <w:u w:val="single"/>
    </w:rPr>
  </w:style>
  <w:style w:type="paragraph" w:customStyle="1" w:styleId="a6">
    <w:name w:val="Знак"/>
    <w:basedOn w:val="a"/>
    <w:rsid w:val="000A006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</w:rPr>
  </w:style>
  <w:style w:type="paragraph" w:styleId="a7">
    <w:name w:val="Normal (Web)"/>
    <w:basedOn w:val="a"/>
    <w:rsid w:val="000A00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qFormat/>
    <w:rsid w:val="000A0064"/>
    <w:rPr>
      <w:b/>
      <w:bCs/>
    </w:rPr>
  </w:style>
  <w:style w:type="character" w:customStyle="1" w:styleId="FontStyle13">
    <w:name w:val="Font Style13"/>
    <w:basedOn w:val="a0"/>
    <w:rsid w:val="000A0064"/>
    <w:rPr>
      <w:rFonts w:ascii="Times New Roman" w:hAnsi="Times New Roman" w:cs="Times New Roman"/>
      <w:sz w:val="22"/>
      <w:szCs w:val="22"/>
    </w:rPr>
  </w:style>
  <w:style w:type="paragraph" w:styleId="a9">
    <w:name w:val="footer"/>
    <w:basedOn w:val="a"/>
    <w:rsid w:val="000A006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A0064"/>
  </w:style>
  <w:style w:type="paragraph" w:styleId="ab">
    <w:name w:val="header"/>
    <w:basedOn w:val="a"/>
    <w:rsid w:val="000A0064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A006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4"/>
    </w:rPr>
  </w:style>
  <w:style w:type="paragraph" w:styleId="ac">
    <w:name w:val="Body Text"/>
    <w:basedOn w:val="a"/>
    <w:rsid w:val="000A0064"/>
    <w:pPr>
      <w:spacing w:after="120"/>
    </w:pPr>
  </w:style>
  <w:style w:type="paragraph" w:styleId="ad">
    <w:name w:val="Balloon Text"/>
    <w:basedOn w:val="a"/>
    <w:semiHidden/>
    <w:rsid w:val="000A0064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0A0064"/>
    <w:pPr>
      <w:spacing w:after="120" w:line="480" w:lineRule="auto"/>
    </w:pPr>
  </w:style>
  <w:style w:type="paragraph" w:styleId="ae">
    <w:name w:val="Body Text Indent"/>
    <w:basedOn w:val="a"/>
    <w:rsid w:val="000A0064"/>
    <w:pPr>
      <w:spacing w:after="120"/>
      <w:ind w:left="283"/>
    </w:pPr>
  </w:style>
  <w:style w:type="paragraph" w:styleId="21">
    <w:name w:val="Body Text Indent 2"/>
    <w:basedOn w:val="a"/>
    <w:rsid w:val="000A0064"/>
    <w:pPr>
      <w:spacing w:after="120" w:line="480" w:lineRule="auto"/>
      <w:ind w:left="283"/>
    </w:pPr>
  </w:style>
  <w:style w:type="paragraph" w:styleId="af">
    <w:name w:val="List Paragraph"/>
    <w:basedOn w:val="a"/>
    <w:qFormat/>
    <w:rsid w:val="000A006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annotation text"/>
    <w:basedOn w:val="a"/>
    <w:semiHidden/>
    <w:rsid w:val="000A0064"/>
    <w:p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character" w:customStyle="1" w:styleId="FontStyle12">
    <w:name w:val="Font Style12"/>
    <w:rsid w:val="000A0064"/>
    <w:rPr>
      <w:rFonts w:ascii="Times New Roman" w:hAnsi="Times New Roman" w:cs="Times New Roman"/>
      <w:b/>
      <w:bCs/>
      <w:sz w:val="24"/>
      <w:szCs w:val="24"/>
    </w:rPr>
  </w:style>
  <w:style w:type="paragraph" w:customStyle="1" w:styleId="af1">
    <w:name w:val="Содержимое таблицы"/>
    <w:basedOn w:val="a"/>
    <w:rsid w:val="000A006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КМК</Company>
  <LinksUpToDate>false</LinksUpToDate>
  <CharactersWithSpaces>12827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Марченко</dc:creator>
  <cp:keywords/>
  <dc:description/>
  <cp:lastModifiedBy>Константин Соколов</cp:lastModifiedBy>
  <cp:revision>8</cp:revision>
  <dcterms:created xsi:type="dcterms:W3CDTF">2016-09-26T11:18:00Z</dcterms:created>
  <dcterms:modified xsi:type="dcterms:W3CDTF">2017-04-19T08:09:00Z</dcterms:modified>
</cp:coreProperties>
</file>